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1F" w:rsidRDefault="00D26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ВЕЛИКОРЕЦКОГО СЕЛЬСКОГО  ПОСЕЛЕНИЯ</w:t>
      </w:r>
    </w:p>
    <w:p w:rsidR="0061661F" w:rsidRDefault="00D26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ЮРЬЯНСКОГО РАЙОНА КИРОВСКОЙ ОБЛАСТИ</w:t>
      </w:r>
    </w:p>
    <w:p w:rsidR="0061661F" w:rsidRDefault="0061661F">
      <w:pPr>
        <w:spacing w:after="0" w:line="240" w:lineRule="auto"/>
        <w:ind w:right="31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61F" w:rsidRDefault="00D26A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1661F" w:rsidRDefault="0061661F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3195"/>
        <w:gridCol w:w="3165"/>
        <w:gridCol w:w="3211"/>
      </w:tblGrid>
      <w:tr w:rsidR="0061661F">
        <w:tc>
          <w:tcPr>
            <w:tcW w:w="3195" w:type="dxa"/>
            <w:tcBorders>
              <w:bottom w:val="single" w:sz="4" w:space="0" w:color="000000"/>
            </w:tcBorders>
          </w:tcPr>
          <w:p w:rsidR="0061661F" w:rsidRDefault="00E4164D">
            <w:pPr>
              <w:tabs>
                <w:tab w:val="left" w:pos="-142"/>
              </w:tabs>
              <w:spacing w:after="0" w:line="240" w:lineRule="auto"/>
              <w:ind w:right="12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08.11.2024</w:t>
            </w:r>
          </w:p>
        </w:tc>
        <w:tc>
          <w:tcPr>
            <w:tcW w:w="3165" w:type="dxa"/>
          </w:tcPr>
          <w:p w:rsidR="0061661F" w:rsidRDefault="0061661F">
            <w:pPr>
              <w:spacing w:after="0" w:line="240" w:lineRule="auto"/>
              <w:ind w:right="31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1" w:type="dxa"/>
            <w:tcBorders>
              <w:bottom w:val="single" w:sz="4" w:space="0" w:color="000000"/>
            </w:tcBorders>
          </w:tcPr>
          <w:p w:rsidR="0061661F" w:rsidRDefault="00E4164D">
            <w:pPr>
              <w:spacing w:after="0" w:line="240" w:lineRule="auto"/>
              <w:ind w:right="28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22/4</w:t>
            </w:r>
          </w:p>
        </w:tc>
      </w:tr>
    </w:tbl>
    <w:p w:rsidR="0061661F" w:rsidRDefault="0061661F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61F" w:rsidRDefault="00D26A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Великорецкое</w:t>
      </w:r>
    </w:p>
    <w:p w:rsidR="0061661F" w:rsidRDefault="00D26A28">
      <w:pPr>
        <w:tabs>
          <w:tab w:val="left" w:pos="3570"/>
          <w:tab w:val="left" w:pos="40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661F" w:rsidRDefault="00D26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Думы Великорецкого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от 30.05.2024 № 19/2 </w:t>
      </w:r>
    </w:p>
    <w:p w:rsidR="0061661F" w:rsidRDefault="006166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61F" w:rsidRDefault="00D26A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Устава муниципального образования Великорецкое сельское поселение, в целях приведения в соответствие с действующим законодательством Российской Федерации, Дума Великорецкого сельского поселения РЕШИЛА:</w:t>
      </w:r>
    </w:p>
    <w:p w:rsidR="0061661F" w:rsidRDefault="00D26A28">
      <w:pPr>
        <w:pStyle w:val="a8"/>
        <w:numPr>
          <w:ilvl w:val="0"/>
          <w:numId w:val="1"/>
        </w:numPr>
        <w:tabs>
          <w:tab w:val="left" w:pos="6570"/>
        </w:tabs>
        <w:spacing w:after="0" w:line="360" w:lineRule="auto"/>
        <w:ind w:left="90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Думы Великорецкого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от 30.05.2024 № 19/2 «Об установлении стандарта уровня платежей граждан в Великорецком сельском поселении за коммунальные услуги на период с 01.07.2024 г. по 31.12.2024 г.» следующие изменения:</w:t>
      </w:r>
      <w:bookmarkStart w:id="0" w:name="_GoBack"/>
      <w:bookmarkEnd w:id="0"/>
    </w:p>
    <w:p w:rsidR="00D26A28" w:rsidRDefault="00D26A28" w:rsidP="00D26A28">
      <w:pPr>
        <w:pStyle w:val="a8"/>
        <w:spacing w:after="0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61F" w:rsidRDefault="00D26A28" w:rsidP="00D26A28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Преамбулу Решения изложить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1661F" w:rsidRDefault="00D26A28">
      <w:pPr>
        <w:spacing w:before="114" w:after="114"/>
        <w:ind w:firstLine="708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«В соответствии со статьей 157.4 Жилищного кодекса Российской Федерации,  Указом Губернатора Кировской области от 13.12.2023 №167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 по 31 декабря 2028 года», Постановлением Правительства Кировской области от 28.09.2007 № 107/401 «Об утверждении порядка пересмотра размера подлежащей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внесению платы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коммунальные услуги при приведении в соответствие с утвержденными в установленном 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предельными индексами».</w:t>
      </w:r>
    </w:p>
    <w:p w:rsidR="0061661F" w:rsidRPr="00D26A28" w:rsidRDefault="00D26A28" w:rsidP="00D26A28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26A28">
        <w:rPr>
          <w:rFonts w:ascii="Times New Roman" w:hAnsi="Times New Roman" w:cs="Times New Roman"/>
          <w:sz w:val="28"/>
          <w:szCs w:val="28"/>
        </w:rPr>
        <w:lastRenderedPageBreak/>
        <w:t>В пункте 4 Решения слова «(в редакции от 11.04.2018)» исключить.</w:t>
      </w:r>
    </w:p>
    <w:p w:rsidR="0061661F" w:rsidRPr="00D26A28" w:rsidRDefault="00D26A28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26A28">
        <w:rPr>
          <w:rFonts w:ascii="Times New Roman" w:hAnsi="Times New Roman" w:cs="Times New Roman"/>
          <w:sz w:val="28"/>
          <w:szCs w:val="28"/>
        </w:rPr>
        <w:t>Пункт 4 Решения (об обнародовании решения Думы) считать пунктом 5.</w:t>
      </w:r>
    </w:p>
    <w:p w:rsidR="0061661F" w:rsidRPr="00D26A28" w:rsidRDefault="00D26A28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D26A28">
        <w:rPr>
          <w:rFonts w:ascii="Times New Roman" w:hAnsi="Times New Roman" w:cs="Times New Roman"/>
          <w:sz w:val="28"/>
          <w:szCs w:val="28"/>
        </w:rPr>
        <w:t>Пункт 5 Решения считать пунктом 6.</w:t>
      </w:r>
    </w:p>
    <w:p w:rsidR="0061661F" w:rsidRDefault="00D26A2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A28">
        <w:rPr>
          <w:rFonts w:ascii="Times New Roman" w:hAnsi="Times New Roman" w:cs="Times New Roman"/>
          <w:sz w:val="28"/>
          <w:szCs w:val="28"/>
        </w:rPr>
        <w:t>Настоящее решение обнародовать на стендах  в общественных местах, утвержденных</w:t>
      </w:r>
      <w:r>
        <w:rPr>
          <w:rFonts w:ascii="Times New Roman" w:hAnsi="Times New Roman" w:cs="Times New Roman"/>
          <w:sz w:val="28"/>
          <w:szCs w:val="28"/>
        </w:rPr>
        <w:t xml:space="preserve"> решением Думы Великорецкого сельского поселения от 27.02.2015 № 26/1, от 26.03.2015 № 27/12.</w:t>
      </w:r>
    </w:p>
    <w:p w:rsidR="0061661F" w:rsidRDefault="00D26A2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61661F" w:rsidRDefault="0061661F">
      <w:pPr>
        <w:pStyle w:val="a8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661F" w:rsidRDefault="00D26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61661F" w:rsidRDefault="00D26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61F" w:rsidRDefault="00D26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</w:p>
    <w:p w:rsidR="0061661F" w:rsidRDefault="006166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661F" w:rsidRDefault="00D26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Великорецкого сельского поселения</w:t>
      </w:r>
    </w:p>
    <w:p w:rsidR="0061661F" w:rsidRDefault="00D26A2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Коснырев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61661F">
      <w:pPr>
        <w:rPr>
          <w:rFonts w:ascii="Times New Roman" w:hAnsi="Times New Roman" w:cs="Times New Roman"/>
          <w:sz w:val="28"/>
          <w:szCs w:val="28"/>
        </w:rPr>
      </w:pPr>
    </w:p>
    <w:p w:rsidR="0061661F" w:rsidRDefault="00D26A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Разослать : 1 экз. </w:t>
      </w:r>
      <w:proofErr w:type="gramStart"/>
      <w:r>
        <w:rPr>
          <w:rFonts w:ascii="Times New Roman" w:hAnsi="Times New Roman" w:cs="Times New Roman"/>
        </w:rPr>
        <w:t>–а</w:t>
      </w:r>
      <w:proofErr w:type="gramEnd"/>
      <w:r>
        <w:rPr>
          <w:rFonts w:ascii="Times New Roman" w:hAnsi="Times New Roman" w:cs="Times New Roman"/>
        </w:rPr>
        <w:t>дминистрация  с/п., 1 экз. -прокуратура, 1 экз. –архив</w:t>
      </w:r>
    </w:p>
    <w:sectPr w:rsidR="0061661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12040"/>
    <w:multiLevelType w:val="multilevel"/>
    <w:tmpl w:val="F4FE5F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A3929C0"/>
    <w:multiLevelType w:val="multilevel"/>
    <w:tmpl w:val="2FCE3B74"/>
    <w:lvl w:ilvl="0">
      <w:start w:val="1"/>
      <w:numFmt w:val="decimal"/>
      <w:lvlText w:val="%1."/>
      <w:lvlJc w:val="left"/>
      <w:pPr>
        <w:tabs>
          <w:tab w:val="num" w:pos="0"/>
        </w:tabs>
        <w:ind w:left="1954" w:hanging="1245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0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2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3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1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77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1F"/>
    <w:rsid w:val="0061661F"/>
    <w:rsid w:val="00D26A28"/>
    <w:rsid w:val="00E4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716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veliadm</cp:lastModifiedBy>
  <cp:revision>14</cp:revision>
  <cp:lastPrinted>2024-11-07T11:17:00Z</cp:lastPrinted>
  <dcterms:created xsi:type="dcterms:W3CDTF">2024-10-02T10:52:00Z</dcterms:created>
  <dcterms:modified xsi:type="dcterms:W3CDTF">2024-11-07T11:18:00Z</dcterms:modified>
  <dc:language>ru-RU</dc:language>
</cp:coreProperties>
</file>